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14:paraId="5B4D6889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5FAA308" w14:textId="3D376C20" w:rsidR="004C6220" w:rsidRPr="00B7192B" w:rsidRDefault="00F217DF" w:rsidP="00B7192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7192B">
              <w:rPr>
                <w:rFonts w:ascii="Arial" w:hAnsi="Arial" w:cs="Arial"/>
                <w:sz w:val="21"/>
                <w:szCs w:val="21"/>
              </w:rPr>
              <w:t>ZOO0305 – Forragicultura</w:t>
            </w:r>
          </w:p>
        </w:tc>
      </w:tr>
      <w:tr w:rsidR="00AB4E70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>Componente teórico (    )  </w:t>
            </w:r>
          </w:p>
          <w:p w14:paraId="1E25690A" w14:textId="3E4FE956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(  </w:t>
            </w:r>
            <w:r w:rsidR="00F217DF">
              <w:rPr>
                <w:rFonts w:ascii="Arial" w:hAnsi="Arial" w:cs="Arial"/>
                <w:sz w:val="21"/>
                <w:szCs w:val="21"/>
              </w:rPr>
              <w:t>x</w:t>
            </w:r>
            <w:r w:rsidRPr="00AB4E70">
              <w:rPr>
                <w:rFonts w:ascii="Arial" w:hAnsi="Arial" w:cs="Arial"/>
                <w:sz w:val="21"/>
                <w:szCs w:val="21"/>
              </w:rPr>
              <w:t xml:space="preserve">  ) </w:t>
            </w:r>
          </w:p>
          <w:p w14:paraId="51B38122" w14:textId="51C1C855" w:rsidR="00AB4E70" w:rsidRPr="00B7192B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 (</w:t>
            </w: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Pr="00AB4E70">
              <w:rPr>
                <w:rFonts w:ascii="Arial" w:hAnsi="Arial" w:cs="Arial"/>
                <w:sz w:val="21"/>
                <w:szCs w:val="21"/>
              </w:rPr>
              <w:t xml:space="preserve"> )</w:t>
            </w:r>
          </w:p>
        </w:tc>
      </w:tr>
      <w:tr w:rsidR="004C6220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4AD25215" w:rsidR="004C6220" w:rsidRPr="00B7192B" w:rsidRDefault="00F217DF" w:rsidP="00B7192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7192B">
              <w:rPr>
                <w:rFonts w:ascii="Arial" w:hAnsi="Arial" w:cs="Arial"/>
                <w:sz w:val="21"/>
                <w:szCs w:val="21"/>
              </w:rPr>
              <w:t>2021.1</w:t>
            </w:r>
          </w:p>
        </w:tc>
      </w:tr>
      <w:tr w:rsidR="004C6220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00009E67" w:rsidR="004C6220" w:rsidRPr="00B7192B" w:rsidRDefault="00F217DF" w:rsidP="00B7192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7192B">
              <w:rPr>
                <w:rFonts w:ascii="Arial" w:hAnsi="Arial" w:cs="Arial"/>
                <w:sz w:val="21"/>
                <w:szCs w:val="21"/>
              </w:rPr>
              <w:t>3M12, 5M23</w:t>
            </w:r>
          </w:p>
        </w:tc>
      </w:tr>
      <w:tr w:rsidR="004C6220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26D0AE8F" w:rsidR="004C6220" w:rsidRPr="00B7192B" w:rsidRDefault="00E2476F" w:rsidP="00B7192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E2476F">
              <w:rPr>
                <w:rFonts w:ascii="Arial" w:hAnsi="Arial" w:cs="Arial"/>
                <w:sz w:val="21"/>
                <w:szCs w:val="21"/>
              </w:rPr>
              <w:t>( ZOO0303 ) OU ( CCA0120 ) OU ( AGR0360 )</w:t>
            </w:r>
          </w:p>
        </w:tc>
      </w:tr>
      <w:tr w:rsidR="004C6220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13E522C8" w:rsidR="004C6220" w:rsidRPr="00B7192B" w:rsidRDefault="00F217DF" w:rsidP="00B7192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7192B">
              <w:rPr>
                <w:rFonts w:ascii="Arial" w:hAnsi="Arial" w:cs="Arial"/>
                <w:sz w:val="21"/>
                <w:szCs w:val="21"/>
              </w:rPr>
              <w:t>60H</w:t>
            </w:r>
          </w:p>
        </w:tc>
      </w:tr>
      <w:tr w:rsidR="00F217DF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F217DF" w:rsidRDefault="00F217DF" w:rsidP="00F217D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5B94446E" w:rsidR="00F217DF" w:rsidRDefault="00F217DF" w:rsidP="00F217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7F02B5"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 w:bidi="hi-IN"/>
              </w:rPr>
              <w:t>João Virgínio Emerenciano Neto</w:t>
            </w:r>
          </w:p>
        </w:tc>
      </w:tr>
      <w:tr w:rsidR="00F217DF" w14:paraId="31D9D43A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94D6EE8" w14:textId="77777777" w:rsidR="00F217DF" w:rsidRDefault="00F217DF" w:rsidP="00F217D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075E18E2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>Importância sócio-econômica das pastagens e das plantas forrageiras; Características morfológicas e agronômicas das plantas forrageiras; introdução, seleção, cultivo e produção das plantas forrageiras, áreas de pastagens do Brasil; formação, manejo de pastagens; fatores climáticos e princípios fisiológicos do manejo de pastagens; noções sobre toxicologia e plantas tóxicas; alternativas técnicas para alimentar os rebanhos no período crítico.</w:t>
            </w:r>
          </w:p>
        </w:tc>
      </w:tr>
      <w:tr w:rsidR="00F217DF" w14:paraId="279C1227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F217DF" w:rsidRDefault="00F217DF" w:rsidP="00F217DF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B7192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3EAF8A3" w14:textId="5CBE0AD5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 xml:space="preserve">1. A história da introdução das forrageiras no Brasil: </w:t>
            </w:r>
          </w:p>
          <w:p w14:paraId="63E0D775" w14:textId="01B26486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>2. A importância e a situação atual das pastagens no Brasil:</w:t>
            </w:r>
          </w:p>
          <w:p w14:paraId="4DE8DC58" w14:textId="33C725AC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>3. Fundamentos da forragicultura</w:t>
            </w:r>
          </w:p>
          <w:p w14:paraId="0AD33C67" w14:textId="7BB9CF65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>4. Principais espécies forrageiras exploradas no Brasil. Gramíneas de clima tropical e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F217DF">
              <w:rPr>
                <w:rFonts w:ascii="Arial" w:hAnsi="Arial" w:cs="Arial"/>
                <w:sz w:val="21"/>
                <w:szCs w:val="21"/>
              </w:rPr>
              <w:t>leguminosas de climas tropical e subtropical.</w:t>
            </w:r>
          </w:p>
          <w:p w14:paraId="64C0E54D" w14:textId="77777777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>5. Fatores limitantes da produção: fatores abióticos: água, luz, temperatura e nutrientes.</w:t>
            </w:r>
          </w:p>
          <w:p w14:paraId="5729A96A" w14:textId="77777777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>6. Potencial de produção e valor químico das plantas forrageiras – qualidade do capim.</w:t>
            </w:r>
          </w:p>
          <w:p w14:paraId="74553DAB" w14:textId="77777777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>7. Aula prática: Cálculo para determinação da matéria seca da pastagem.</w:t>
            </w:r>
          </w:p>
          <w:p w14:paraId="78A9CB6C" w14:textId="22564A82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 xml:space="preserve">8. Principais causas de degradação das pastagens. </w:t>
            </w:r>
          </w:p>
          <w:p w14:paraId="24EDD6FC" w14:textId="63751798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>9. Recuperação e a renovação de pastagens degradadas.</w:t>
            </w:r>
          </w:p>
          <w:p w14:paraId="7374560B" w14:textId="1E170F2B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>10. Métodos de Estabelecimento de Pastagens</w:t>
            </w:r>
          </w:p>
          <w:p w14:paraId="5115D3B7" w14:textId="75AD9C24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 xml:space="preserve">11. Sistemas de pastejo. </w:t>
            </w:r>
          </w:p>
          <w:p w14:paraId="5AF75C5B" w14:textId="204C01C6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>12. Manejo de pastagem rotacionado</w:t>
            </w:r>
          </w:p>
          <w:p w14:paraId="0043C7AA" w14:textId="64EDA0C4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>13. Formação e manejo de capineiras.</w:t>
            </w:r>
          </w:p>
          <w:p w14:paraId="434F81E6" w14:textId="77777777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>14. Aula prática, visita nos sistemas de produção de forragem da Escola Agrícola de Jundiaí.</w:t>
            </w:r>
          </w:p>
          <w:p w14:paraId="4D3DAA44" w14:textId="1CBB9AE7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>15. Cana-de-açúcar na alimentação de ruminantes</w:t>
            </w:r>
          </w:p>
          <w:p w14:paraId="73C63269" w14:textId="64324231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>16. Palma forrageira</w:t>
            </w:r>
          </w:p>
          <w:p w14:paraId="1588E0E1" w14:textId="77224D6E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 xml:space="preserve">17. Pasto arbóreo ou Banco de proteína. </w:t>
            </w:r>
          </w:p>
          <w:p w14:paraId="77B9AB79" w14:textId="7A0169EC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 xml:space="preserve">18. A Caatinga como suporte forrageiro. </w:t>
            </w:r>
          </w:p>
          <w:p w14:paraId="1B55048B" w14:textId="769E3483" w:rsidR="00F217DF" w:rsidRPr="00F217DF" w:rsidRDefault="00F217DF" w:rsidP="003B2855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>19. Conservação de Forragem.</w:t>
            </w:r>
          </w:p>
        </w:tc>
      </w:tr>
      <w:tr w:rsidR="00F217DF" w14:paraId="238B6B7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F217DF" w:rsidRDefault="00F217DF" w:rsidP="00F217DF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F217D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585A803" w14:textId="0CD40EFE" w:rsidR="00F217DF" w:rsidRPr="00F217DF" w:rsidRDefault="00F217DF" w:rsidP="00F217D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217DF">
              <w:rPr>
                <w:rFonts w:ascii="Arial" w:hAnsi="Arial" w:cs="Arial"/>
                <w:sz w:val="21"/>
                <w:szCs w:val="21"/>
              </w:rPr>
              <w:t xml:space="preserve">Objetivam-se com a disciplina capacitar e habilitar ao estudante de zootecnia a tomar decisões relativas aos sistemas de produção de forragens, dimensionar </w:t>
            </w:r>
            <w:r w:rsidRPr="00F217DF">
              <w:rPr>
                <w:rFonts w:ascii="Arial" w:hAnsi="Arial" w:cs="Arial"/>
                <w:sz w:val="21"/>
                <w:szCs w:val="21"/>
              </w:rPr>
              <w:lastRenderedPageBreak/>
              <w:t>a produção forrageira para atender a demanda animal. Conhecer elementos para o correto planejamento da atividade de produção animal. Saber definir e orientar a formação e manejar as pastagens, capineiras, palmal, canavial e produzir forragem no semiárido e programas de alimentação animal. Conhecer as principais espécies vegetais usadas na alimentação animal o seu uso e o correto manejo.</w:t>
            </w:r>
          </w:p>
        </w:tc>
      </w:tr>
      <w:tr w:rsidR="00F217DF" w14:paraId="1A01E8C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641DA111" w14:textId="15FE605C" w:rsidR="00F217DF" w:rsidRDefault="00F217DF" w:rsidP="00F217D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Metodologia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6C5100C3" w:rsidR="00F217DF" w:rsidRDefault="00F217DF" w:rsidP="00F217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1F2">
              <w:rPr>
                <w:rFonts w:ascii="Arial" w:hAnsi="Arial" w:cs="Arial"/>
                <w:sz w:val="21"/>
                <w:szCs w:val="21"/>
              </w:rPr>
              <w:t>Serão realizadas aulas expositivas com apresentação em slides via plataforma virtual Google Meet. Também está previsto a realização de aulas práticas para identificação de plantas</w:t>
            </w:r>
            <w:r>
              <w:rPr>
                <w:rFonts w:ascii="Arial" w:hAnsi="Arial" w:cs="Arial"/>
                <w:sz w:val="21"/>
                <w:szCs w:val="21"/>
              </w:rPr>
              <w:t xml:space="preserve"> forrageiras</w:t>
            </w:r>
            <w:r w:rsidRPr="008561F2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  <w:tr w:rsidR="00F217DF" w14:paraId="5916B14D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F217DF" w:rsidRDefault="00F217DF" w:rsidP="00F217D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7968836F" w:rsidR="00F217DF" w:rsidRDefault="00F217DF" w:rsidP="00F217DF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561F2">
              <w:rPr>
                <w:rFonts w:ascii="Arial" w:hAnsi="Arial" w:cs="Arial"/>
                <w:sz w:val="21"/>
                <w:szCs w:val="21"/>
              </w:rPr>
              <w:t xml:space="preserve">Será trabalhado </w:t>
            </w:r>
            <w:r>
              <w:rPr>
                <w:rFonts w:ascii="Arial" w:hAnsi="Arial" w:cs="Arial"/>
                <w:sz w:val="21"/>
                <w:szCs w:val="21"/>
              </w:rPr>
              <w:t>7</w:t>
            </w:r>
            <w:r w:rsidRPr="008561F2">
              <w:rPr>
                <w:rFonts w:ascii="Arial" w:hAnsi="Arial" w:cs="Arial"/>
                <w:sz w:val="21"/>
                <w:szCs w:val="21"/>
              </w:rPr>
              <w:t xml:space="preserve">0% de forma SÍNCRONA e </w:t>
            </w:r>
            <w:r>
              <w:rPr>
                <w:rFonts w:ascii="Arial" w:hAnsi="Arial" w:cs="Arial"/>
                <w:sz w:val="21"/>
                <w:szCs w:val="21"/>
              </w:rPr>
              <w:t>3</w:t>
            </w:r>
            <w:r w:rsidRPr="008561F2">
              <w:rPr>
                <w:rFonts w:ascii="Arial" w:hAnsi="Arial" w:cs="Arial"/>
                <w:sz w:val="21"/>
                <w:szCs w:val="21"/>
              </w:rPr>
              <w:t>0% de forma ASSÍNCRONA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</w:tc>
      </w:tr>
      <w:tr w:rsidR="00F217DF" w14:paraId="3D3E25AA" w14:textId="77777777" w:rsidTr="00AB4E70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F217DF" w:rsidRDefault="00F217DF" w:rsidP="00F217D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42EE5338" w:rsidR="00F217DF" w:rsidRDefault="00F217DF" w:rsidP="00F217DF">
            <w:pPr>
              <w:rPr>
                <w:rFonts w:ascii="Arial" w:hAnsi="Arial" w:cs="Arial"/>
                <w:sz w:val="24"/>
                <w:szCs w:val="24"/>
              </w:rPr>
            </w:pPr>
            <w:r w:rsidRPr="008561F2">
              <w:rPr>
                <w:rFonts w:ascii="Arial" w:hAnsi="Arial" w:cs="Arial"/>
                <w:sz w:val="21"/>
                <w:szCs w:val="21"/>
              </w:rPr>
              <w:t>Se dará por listas de exercícios no Google Forms, trabalho em grupos e seminários.</w:t>
            </w:r>
          </w:p>
        </w:tc>
      </w:tr>
    </w:tbl>
    <w:p w14:paraId="1437B96F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0FAD4465" w:rsidR="004C6220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CRONOGRAMA DE AULAS</w:t>
      </w:r>
    </w:p>
    <w:p w14:paraId="05259A5B" w14:textId="0E9F495D" w:rsidR="004A3F18" w:rsidRDefault="004A3F18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Tabelacomgrade"/>
        <w:tblW w:w="9919" w:type="dxa"/>
        <w:tblInd w:w="-426" w:type="dxa"/>
        <w:tblLook w:val="04A0" w:firstRow="1" w:lastRow="0" w:firstColumn="1" w:lastColumn="0" w:noHBand="0" w:noVBand="1"/>
      </w:tblPr>
      <w:tblGrid>
        <w:gridCol w:w="988"/>
        <w:gridCol w:w="1134"/>
        <w:gridCol w:w="5529"/>
        <w:gridCol w:w="2268"/>
      </w:tblGrid>
      <w:tr w:rsidR="004D1C4B" w:rsidRPr="009D5BCD" w14:paraId="391A4317" w14:textId="0F3EB164" w:rsidTr="009D5BCD">
        <w:tc>
          <w:tcPr>
            <w:tcW w:w="988" w:type="dxa"/>
          </w:tcPr>
          <w:p w14:paraId="6E1FC636" w14:textId="38915A85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Início</w:t>
            </w:r>
          </w:p>
        </w:tc>
        <w:tc>
          <w:tcPr>
            <w:tcW w:w="1134" w:type="dxa"/>
          </w:tcPr>
          <w:p w14:paraId="15E48EDA" w14:textId="3B4A7669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Fim</w:t>
            </w:r>
          </w:p>
        </w:tc>
        <w:tc>
          <w:tcPr>
            <w:tcW w:w="5529" w:type="dxa"/>
          </w:tcPr>
          <w:p w14:paraId="5CA4CB5B" w14:textId="32AD68AC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Descrição do Conteúdo</w:t>
            </w:r>
          </w:p>
        </w:tc>
        <w:tc>
          <w:tcPr>
            <w:tcW w:w="2268" w:type="dxa"/>
          </w:tcPr>
          <w:p w14:paraId="73280F75" w14:textId="41954FBF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Natureza da atividade</w:t>
            </w:r>
          </w:p>
        </w:tc>
      </w:tr>
      <w:tr w:rsidR="008217A3" w:rsidRPr="009D5BCD" w14:paraId="39A783FC" w14:textId="77777777" w:rsidTr="009D5BCD">
        <w:tc>
          <w:tcPr>
            <w:tcW w:w="988" w:type="dxa"/>
          </w:tcPr>
          <w:p w14:paraId="0E62C34C" w14:textId="4718E1BF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08/06</w:t>
            </w:r>
          </w:p>
        </w:tc>
        <w:tc>
          <w:tcPr>
            <w:tcW w:w="1134" w:type="dxa"/>
          </w:tcPr>
          <w:p w14:paraId="7DEAE8FD" w14:textId="0DD2A2E2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08/06</w:t>
            </w:r>
          </w:p>
        </w:tc>
        <w:tc>
          <w:tcPr>
            <w:tcW w:w="5529" w:type="dxa"/>
          </w:tcPr>
          <w:p w14:paraId="37F91C76" w14:textId="6213C375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A história da introdução das forrageiras no Brasil:</w:t>
            </w:r>
          </w:p>
        </w:tc>
        <w:tc>
          <w:tcPr>
            <w:tcW w:w="2268" w:type="dxa"/>
          </w:tcPr>
          <w:p w14:paraId="6AC599BB" w14:textId="1F75E696" w:rsidR="008217A3" w:rsidRPr="009D5BCD" w:rsidRDefault="00296682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</w:t>
            </w:r>
          </w:p>
        </w:tc>
      </w:tr>
      <w:tr w:rsidR="008217A3" w:rsidRPr="009D5BCD" w14:paraId="12A817F7" w14:textId="62E5FC4E" w:rsidTr="009D5BCD">
        <w:tc>
          <w:tcPr>
            <w:tcW w:w="988" w:type="dxa"/>
          </w:tcPr>
          <w:p w14:paraId="37B0EE6F" w14:textId="77E1BD15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10/06</w:t>
            </w:r>
          </w:p>
        </w:tc>
        <w:tc>
          <w:tcPr>
            <w:tcW w:w="1134" w:type="dxa"/>
          </w:tcPr>
          <w:p w14:paraId="17F5E41B" w14:textId="64BF6954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10/06</w:t>
            </w:r>
          </w:p>
        </w:tc>
        <w:tc>
          <w:tcPr>
            <w:tcW w:w="5529" w:type="dxa"/>
          </w:tcPr>
          <w:p w14:paraId="3F8CABD0" w14:textId="7C49029B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A importância e a situação atual das pastagens no Brasil:</w:t>
            </w:r>
          </w:p>
        </w:tc>
        <w:tc>
          <w:tcPr>
            <w:tcW w:w="2268" w:type="dxa"/>
          </w:tcPr>
          <w:p w14:paraId="2C0D1F78" w14:textId="0B06683D" w:rsidR="008217A3" w:rsidRPr="009D5BCD" w:rsidRDefault="00296682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</w:t>
            </w:r>
          </w:p>
        </w:tc>
      </w:tr>
      <w:tr w:rsidR="008217A3" w:rsidRPr="009D5BCD" w14:paraId="48E982E5" w14:textId="0E7CFDFD" w:rsidTr="009D5BCD">
        <w:tc>
          <w:tcPr>
            <w:tcW w:w="988" w:type="dxa"/>
          </w:tcPr>
          <w:p w14:paraId="4272D42D" w14:textId="3980BAD2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15/06</w:t>
            </w:r>
          </w:p>
        </w:tc>
        <w:tc>
          <w:tcPr>
            <w:tcW w:w="1134" w:type="dxa"/>
          </w:tcPr>
          <w:p w14:paraId="61F6A8AC" w14:textId="1E38A252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15/06</w:t>
            </w:r>
          </w:p>
        </w:tc>
        <w:tc>
          <w:tcPr>
            <w:tcW w:w="5529" w:type="dxa"/>
          </w:tcPr>
          <w:p w14:paraId="55AC2A8F" w14:textId="4F3C9395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Fundamentos da forragicultura</w:t>
            </w:r>
          </w:p>
        </w:tc>
        <w:tc>
          <w:tcPr>
            <w:tcW w:w="2268" w:type="dxa"/>
          </w:tcPr>
          <w:p w14:paraId="6C2879A5" w14:textId="0FD9AB67" w:rsidR="008217A3" w:rsidRPr="009D5BCD" w:rsidRDefault="00296682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</w:t>
            </w:r>
          </w:p>
        </w:tc>
      </w:tr>
      <w:tr w:rsidR="008217A3" w:rsidRPr="009D5BCD" w14:paraId="1E53D089" w14:textId="67CFAB9F" w:rsidTr="009D5BCD">
        <w:tc>
          <w:tcPr>
            <w:tcW w:w="988" w:type="dxa"/>
          </w:tcPr>
          <w:p w14:paraId="7ACD33D1" w14:textId="23C03A97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22/06</w:t>
            </w:r>
          </w:p>
        </w:tc>
        <w:tc>
          <w:tcPr>
            <w:tcW w:w="1134" w:type="dxa"/>
          </w:tcPr>
          <w:p w14:paraId="13C964D7" w14:textId="1DF16850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01/07</w:t>
            </w:r>
          </w:p>
        </w:tc>
        <w:tc>
          <w:tcPr>
            <w:tcW w:w="5529" w:type="dxa"/>
          </w:tcPr>
          <w:p w14:paraId="414F67F4" w14:textId="4EB1BDC1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Principais espécies forrageiras exploradas no Brasil</w:t>
            </w:r>
          </w:p>
        </w:tc>
        <w:tc>
          <w:tcPr>
            <w:tcW w:w="2268" w:type="dxa"/>
          </w:tcPr>
          <w:p w14:paraId="24F7D632" w14:textId="7B6F2218" w:rsidR="008217A3" w:rsidRPr="009D5BCD" w:rsidRDefault="00296682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  <w:tr w:rsidR="008217A3" w:rsidRPr="009D5BCD" w14:paraId="49E0ACAA" w14:textId="52E0F110" w:rsidTr="009D5BCD">
        <w:tc>
          <w:tcPr>
            <w:tcW w:w="988" w:type="dxa"/>
          </w:tcPr>
          <w:p w14:paraId="06F5E353" w14:textId="2EC5C3FE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06/07</w:t>
            </w:r>
          </w:p>
        </w:tc>
        <w:tc>
          <w:tcPr>
            <w:tcW w:w="1134" w:type="dxa"/>
          </w:tcPr>
          <w:p w14:paraId="7AD0F736" w14:textId="29F3AEC9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06/07</w:t>
            </w:r>
          </w:p>
        </w:tc>
        <w:tc>
          <w:tcPr>
            <w:tcW w:w="5529" w:type="dxa"/>
          </w:tcPr>
          <w:p w14:paraId="1073E9E5" w14:textId="302E49C6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Fatores limitantes da produção: fatores abióticos: água, luz, temperatura e nutrientes</w:t>
            </w:r>
          </w:p>
        </w:tc>
        <w:tc>
          <w:tcPr>
            <w:tcW w:w="2268" w:type="dxa"/>
          </w:tcPr>
          <w:p w14:paraId="1A8CD5CC" w14:textId="2CDD217A" w:rsidR="008217A3" w:rsidRPr="009D5BCD" w:rsidRDefault="009D5BCD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  <w:tr w:rsidR="008217A3" w:rsidRPr="009D5BCD" w14:paraId="5D128EC3" w14:textId="27F2A490" w:rsidTr="009D5BCD">
        <w:tc>
          <w:tcPr>
            <w:tcW w:w="988" w:type="dxa"/>
          </w:tcPr>
          <w:p w14:paraId="0CA2F2B4" w14:textId="6921A729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08/07</w:t>
            </w:r>
          </w:p>
        </w:tc>
        <w:tc>
          <w:tcPr>
            <w:tcW w:w="1134" w:type="dxa"/>
          </w:tcPr>
          <w:p w14:paraId="0D1A7D2A" w14:textId="04853169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08/07</w:t>
            </w:r>
          </w:p>
        </w:tc>
        <w:tc>
          <w:tcPr>
            <w:tcW w:w="5529" w:type="dxa"/>
          </w:tcPr>
          <w:p w14:paraId="4B4CD19F" w14:textId="3DA8BAFE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Potencial de produção e valor químico das plantas forrageiras – qualidade do capim</w:t>
            </w:r>
          </w:p>
        </w:tc>
        <w:tc>
          <w:tcPr>
            <w:tcW w:w="2268" w:type="dxa"/>
          </w:tcPr>
          <w:p w14:paraId="229FFDA8" w14:textId="515526B9" w:rsidR="008217A3" w:rsidRPr="009D5BCD" w:rsidRDefault="009D5BCD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  <w:tr w:rsidR="008217A3" w:rsidRPr="009D5BCD" w14:paraId="7104470F" w14:textId="6ED2EB99" w:rsidTr="009D5BCD">
        <w:tc>
          <w:tcPr>
            <w:tcW w:w="988" w:type="dxa"/>
          </w:tcPr>
          <w:p w14:paraId="2585541F" w14:textId="0022796F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15/07</w:t>
            </w:r>
          </w:p>
        </w:tc>
        <w:tc>
          <w:tcPr>
            <w:tcW w:w="1134" w:type="dxa"/>
          </w:tcPr>
          <w:p w14:paraId="5FBE331C" w14:textId="04C53B33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15/07</w:t>
            </w:r>
          </w:p>
        </w:tc>
        <w:tc>
          <w:tcPr>
            <w:tcW w:w="5529" w:type="dxa"/>
          </w:tcPr>
          <w:p w14:paraId="2BFBAC0D" w14:textId="4C407465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Aula prática: Cálculo para determinação da matéria seca da pastagem</w:t>
            </w:r>
          </w:p>
        </w:tc>
        <w:tc>
          <w:tcPr>
            <w:tcW w:w="2268" w:type="dxa"/>
          </w:tcPr>
          <w:p w14:paraId="2CA5370F" w14:textId="726C7B3B" w:rsidR="008217A3" w:rsidRPr="009D5BCD" w:rsidRDefault="00296682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</w:t>
            </w:r>
          </w:p>
        </w:tc>
      </w:tr>
      <w:tr w:rsidR="008217A3" w:rsidRPr="009D5BCD" w14:paraId="11B39047" w14:textId="593DF245" w:rsidTr="009D5BCD">
        <w:tc>
          <w:tcPr>
            <w:tcW w:w="988" w:type="dxa"/>
          </w:tcPr>
          <w:p w14:paraId="159AA06E" w14:textId="79505CFC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20/07</w:t>
            </w:r>
          </w:p>
        </w:tc>
        <w:tc>
          <w:tcPr>
            <w:tcW w:w="1134" w:type="dxa"/>
          </w:tcPr>
          <w:p w14:paraId="21CF148B" w14:textId="102F551D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22/07</w:t>
            </w:r>
          </w:p>
        </w:tc>
        <w:tc>
          <w:tcPr>
            <w:tcW w:w="5529" w:type="dxa"/>
          </w:tcPr>
          <w:p w14:paraId="4C271092" w14:textId="1EBBB302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Principais causas de degradação das pastagens</w:t>
            </w:r>
          </w:p>
        </w:tc>
        <w:tc>
          <w:tcPr>
            <w:tcW w:w="2268" w:type="dxa"/>
          </w:tcPr>
          <w:p w14:paraId="38842745" w14:textId="65BE51CE" w:rsidR="008217A3" w:rsidRPr="009D5BCD" w:rsidRDefault="009D5BCD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  <w:tr w:rsidR="008217A3" w:rsidRPr="009D5BCD" w14:paraId="50017CA9" w14:textId="40E3529D" w:rsidTr="009D5BCD">
        <w:tc>
          <w:tcPr>
            <w:tcW w:w="988" w:type="dxa"/>
          </w:tcPr>
          <w:p w14:paraId="46EEBC3B" w14:textId="66A41F75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27/07</w:t>
            </w:r>
          </w:p>
        </w:tc>
        <w:tc>
          <w:tcPr>
            <w:tcW w:w="1134" w:type="dxa"/>
          </w:tcPr>
          <w:p w14:paraId="4A74393D" w14:textId="43C39096" w:rsidR="008217A3" w:rsidRPr="009D5BCD" w:rsidRDefault="00296682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27/07</w:t>
            </w:r>
          </w:p>
        </w:tc>
        <w:tc>
          <w:tcPr>
            <w:tcW w:w="5529" w:type="dxa"/>
          </w:tcPr>
          <w:p w14:paraId="30B2A21A" w14:textId="2053D08B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Recuperação e a renovação de pastagens degradadas</w:t>
            </w:r>
          </w:p>
        </w:tc>
        <w:tc>
          <w:tcPr>
            <w:tcW w:w="2268" w:type="dxa"/>
          </w:tcPr>
          <w:p w14:paraId="6BE534FD" w14:textId="3D9CE6E0" w:rsidR="008217A3" w:rsidRPr="009D5BCD" w:rsidRDefault="00296682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</w:t>
            </w:r>
          </w:p>
        </w:tc>
      </w:tr>
      <w:tr w:rsidR="008217A3" w:rsidRPr="009D5BCD" w14:paraId="12A5C9F6" w14:textId="532EB396" w:rsidTr="009D5BCD">
        <w:tc>
          <w:tcPr>
            <w:tcW w:w="988" w:type="dxa"/>
          </w:tcPr>
          <w:p w14:paraId="62734178" w14:textId="6A60C975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29/07</w:t>
            </w:r>
          </w:p>
        </w:tc>
        <w:tc>
          <w:tcPr>
            <w:tcW w:w="1134" w:type="dxa"/>
          </w:tcPr>
          <w:p w14:paraId="0294DBD6" w14:textId="1F0ADF09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05/08</w:t>
            </w:r>
          </w:p>
        </w:tc>
        <w:tc>
          <w:tcPr>
            <w:tcW w:w="5529" w:type="dxa"/>
          </w:tcPr>
          <w:p w14:paraId="64184898" w14:textId="67C4C3B5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Métodos de Estabelecimento de Pastagens</w:t>
            </w:r>
          </w:p>
        </w:tc>
        <w:tc>
          <w:tcPr>
            <w:tcW w:w="2268" w:type="dxa"/>
          </w:tcPr>
          <w:p w14:paraId="41AC6E10" w14:textId="0268AE7F" w:rsidR="008217A3" w:rsidRPr="009D5BCD" w:rsidRDefault="00296682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  <w:tr w:rsidR="008217A3" w:rsidRPr="009D5BCD" w14:paraId="57ED7357" w14:textId="0F073D39" w:rsidTr="009D5BCD">
        <w:tc>
          <w:tcPr>
            <w:tcW w:w="988" w:type="dxa"/>
          </w:tcPr>
          <w:p w14:paraId="6C80B173" w14:textId="7ECC71A5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10/08</w:t>
            </w:r>
          </w:p>
        </w:tc>
        <w:tc>
          <w:tcPr>
            <w:tcW w:w="1134" w:type="dxa"/>
          </w:tcPr>
          <w:p w14:paraId="715697D1" w14:textId="2D0AFC4A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10/08</w:t>
            </w:r>
          </w:p>
        </w:tc>
        <w:tc>
          <w:tcPr>
            <w:tcW w:w="5529" w:type="dxa"/>
          </w:tcPr>
          <w:p w14:paraId="7D419491" w14:textId="23C2557E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Sistemas de pastejo</w:t>
            </w:r>
          </w:p>
        </w:tc>
        <w:tc>
          <w:tcPr>
            <w:tcW w:w="2268" w:type="dxa"/>
          </w:tcPr>
          <w:p w14:paraId="23C46C48" w14:textId="777BDC46" w:rsidR="008217A3" w:rsidRPr="009D5BCD" w:rsidRDefault="009D5BCD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  <w:tr w:rsidR="008217A3" w:rsidRPr="009D5BCD" w14:paraId="6E7F753D" w14:textId="417ABEF4" w:rsidTr="009D5BCD">
        <w:tc>
          <w:tcPr>
            <w:tcW w:w="988" w:type="dxa"/>
          </w:tcPr>
          <w:p w14:paraId="322F7362" w14:textId="01B00A77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17/08</w:t>
            </w:r>
          </w:p>
        </w:tc>
        <w:tc>
          <w:tcPr>
            <w:tcW w:w="1134" w:type="dxa"/>
          </w:tcPr>
          <w:p w14:paraId="20706C84" w14:textId="197D7A7A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17/08</w:t>
            </w:r>
          </w:p>
        </w:tc>
        <w:tc>
          <w:tcPr>
            <w:tcW w:w="5529" w:type="dxa"/>
          </w:tcPr>
          <w:p w14:paraId="4B6EA367" w14:textId="220B23FD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Manejo de pastagem rotacionado</w:t>
            </w:r>
          </w:p>
        </w:tc>
        <w:tc>
          <w:tcPr>
            <w:tcW w:w="2268" w:type="dxa"/>
          </w:tcPr>
          <w:p w14:paraId="1CFC6458" w14:textId="111A6B8E" w:rsidR="008217A3" w:rsidRPr="009D5BCD" w:rsidRDefault="00296682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</w:t>
            </w:r>
          </w:p>
        </w:tc>
      </w:tr>
      <w:tr w:rsidR="008217A3" w:rsidRPr="009D5BCD" w14:paraId="62702CD7" w14:textId="19A2454F" w:rsidTr="009D5BCD">
        <w:tc>
          <w:tcPr>
            <w:tcW w:w="988" w:type="dxa"/>
          </w:tcPr>
          <w:p w14:paraId="457A7DC9" w14:textId="036B4D8B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19/08</w:t>
            </w:r>
          </w:p>
        </w:tc>
        <w:tc>
          <w:tcPr>
            <w:tcW w:w="1134" w:type="dxa"/>
          </w:tcPr>
          <w:p w14:paraId="55C21666" w14:textId="7DD05AC1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19/08</w:t>
            </w:r>
          </w:p>
        </w:tc>
        <w:tc>
          <w:tcPr>
            <w:tcW w:w="5529" w:type="dxa"/>
          </w:tcPr>
          <w:p w14:paraId="2AC1A8A9" w14:textId="13FFC1FF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Formação e manejo de capineiras</w:t>
            </w:r>
          </w:p>
        </w:tc>
        <w:tc>
          <w:tcPr>
            <w:tcW w:w="2268" w:type="dxa"/>
          </w:tcPr>
          <w:p w14:paraId="0149AA2A" w14:textId="2AFB368E" w:rsidR="008217A3" w:rsidRPr="009D5BCD" w:rsidRDefault="00296682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  <w:tr w:rsidR="008217A3" w:rsidRPr="009D5BCD" w14:paraId="1C31513B" w14:textId="0211C529" w:rsidTr="009D5BCD">
        <w:tc>
          <w:tcPr>
            <w:tcW w:w="988" w:type="dxa"/>
          </w:tcPr>
          <w:p w14:paraId="18207155" w14:textId="5BCDA128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24/08</w:t>
            </w:r>
          </w:p>
        </w:tc>
        <w:tc>
          <w:tcPr>
            <w:tcW w:w="1134" w:type="dxa"/>
          </w:tcPr>
          <w:p w14:paraId="2A2BED57" w14:textId="3D36A669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24/08</w:t>
            </w:r>
          </w:p>
        </w:tc>
        <w:tc>
          <w:tcPr>
            <w:tcW w:w="5529" w:type="dxa"/>
          </w:tcPr>
          <w:p w14:paraId="04751EF5" w14:textId="11E21AD4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Aula prática, visita nos sistemas de produção de forragem da Escola Agrícola de Jundiaí</w:t>
            </w:r>
          </w:p>
        </w:tc>
        <w:tc>
          <w:tcPr>
            <w:tcW w:w="2268" w:type="dxa"/>
          </w:tcPr>
          <w:p w14:paraId="7EC55656" w14:textId="79C76B4E" w:rsidR="008217A3" w:rsidRPr="009D5BCD" w:rsidRDefault="009D5BCD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</w:t>
            </w:r>
          </w:p>
        </w:tc>
      </w:tr>
      <w:tr w:rsidR="008217A3" w:rsidRPr="009D5BCD" w14:paraId="227CAF5B" w14:textId="738E1F87" w:rsidTr="009D5BCD">
        <w:tc>
          <w:tcPr>
            <w:tcW w:w="988" w:type="dxa"/>
          </w:tcPr>
          <w:p w14:paraId="6D510411" w14:textId="45CB1161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31/08</w:t>
            </w:r>
          </w:p>
        </w:tc>
        <w:tc>
          <w:tcPr>
            <w:tcW w:w="1134" w:type="dxa"/>
          </w:tcPr>
          <w:p w14:paraId="26E467A7" w14:textId="749ACD34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31/08</w:t>
            </w:r>
          </w:p>
        </w:tc>
        <w:tc>
          <w:tcPr>
            <w:tcW w:w="5529" w:type="dxa"/>
          </w:tcPr>
          <w:p w14:paraId="2B060F10" w14:textId="723CF087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Cana-de-açúcar na alimentação de ruminantes</w:t>
            </w:r>
          </w:p>
        </w:tc>
        <w:tc>
          <w:tcPr>
            <w:tcW w:w="2268" w:type="dxa"/>
          </w:tcPr>
          <w:p w14:paraId="2E5C807F" w14:textId="105690BD" w:rsidR="008217A3" w:rsidRPr="009D5BCD" w:rsidRDefault="009D5BCD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</w:t>
            </w:r>
          </w:p>
        </w:tc>
      </w:tr>
      <w:tr w:rsidR="008217A3" w:rsidRPr="009D5BCD" w14:paraId="1320E9CF" w14:textId="2DBA44C1" w:rsidTr="009D5BCD">
        <w:tc>
          <w:tcPr>
            <w:tcW w:w="988" w:type="dxa"/>
          </w:tcPr>
          <w:p w14:paraId="5ACC6C71" w14:textId="5BF318F8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02/09</w:t>
            </w:r>
          </w:p>
        </w:tc>
        <w:tc>
          <w:tcPr>
            <w:tcW w:w="1134" w:type="dxa"/>
          </w:tcPr>
          <w:p w14:paraId="142A4976" w14:textId="71BF3388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02/09</w:t>
            </w:r>
          </w:p>
        </w:tc>
        <w:tc>
          <w:tcPr>
            <w:tcW w:w="5529" w:type="dxa"/>
          </w:tcPr>
          <w:p w14:paraId="24600808" w14:textId="236927D8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Palma forrageira</w:t>
            </w:r>
          </w:p>
        </w:tc>
        <w:tc>
          <w:tcPr>
            <w:tcW w:w="2268" w:type="dxa"/>
          </w:tcPr>
          <w:p w14:paraId="5DEC77EE" w14:textId="627DAE38" w:rsidR="008217A3" w:rsidRPr="009D5BCD" w:rsidRDefault="00296682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  <w:tr w:rsidR="008217A3" w:rsidRPr="009D5BCD" w14:paraId="20BE55CE" w14:textId="53C1BACE" w:rsidTr="009D5BCD">
        <w:tc>
          <w:tcPr>
            <w:tcW w:w="988" w:type="dxa"/>
          </w:tcPr>
          <w:p w14:paraId="2BAE07D6" w14:textId="5833BAC6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09/09</w:t>
            </w:r>
          </w:p>
        </w:tc>
        <w:tc>
          <w:tcPr>
            <w:tcW w:w="1134" w:type="dxa"/>
          </w:tcPr>
          <w:p w14:paraId="7C7A249E" w14:textId="4F28DB1F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09/09</w:t>
            </w:r>
          </w:p>
        </w:tc>
        <w:tc>
          <w:tcPr>
            <w:tcW w:w="5529" w:type="dxa"/>
          </w:tcPr>
          <w:p w14:paraId="70B667F0" w14:textId="3550EBFD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Pasto arbóreo ou Banco de proteína</w:t>
            </w:r>
          </w:p>
        </w:tc>
        <w:tc>
          <w:tcPr>
            <w:tcW w:w="2268" w:type="dxa"/>
          </w:tcPr>
          <w:p w14:paraId="4A284667" w14:textId="7F4189F6" w:rsidR="008217A3" w:rsidRPr="009D5BCD" w:rsidRDefault="009D5BCD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</w:t>
            </w:r>
          </w:p>
        </w:tc>
      </w:tr>
      <w:tr w:rsidR="008217A3" w:rsidRPr="009D5BCD" w14:paraId="185D03A2" w14:textId="0621C7E5" w:rsidTr="009D5BCD">
        <w:tc>
          <w:tcPr>
            <w:tcW w:w="988" w:type="dxa"/>
          </w:tcPr>
          <w:p w14:paraId="23F45183" w14:textId="76D940A6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14/09</w:t>
            </w:r>
          </w:p>
        </w:tc>
        <w:tc>
          <w:tcPr>
            <w:tcW w:w="1134" w:type="dxa"/>
          </w:tcPr>
          <w:p w14:paraId="2F81ECF7" w14:textId="6D6B11B2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14/09</w:t>
            </w:r>
          </w:p>
        </w:tc>
        <w:tc>
          <w:tcPr>
            <w:tcW w:w="5529" w:type="dxa"/>
          </w:tcPr>
          <w:p w14:paraId="40EE7DCD" w14:textId="74DBCE30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A Caatinga como suporte forrageiro</w:t>
            </w:r>
          </w:p>
        </w:tc>
        <w:tc>
          <w:tcPr>
            <w:tcW w:w="2268" w:type="dxa"/>
          </w:tcPr>
          <w:p w14:paraId="58FE53F0" w14:textId="5675C634" w:rsidR="008217A3" w:rsidRPr="009D5BCD" w:rsidRDefault="009D5BCD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</w:t>
            </w:r>
          </w:p>
        </w:tc>
      </w:tr>
      <w:tr w:rsidR="008217A3" w:rsidRPr="009D5BCD" w14:paraId="7D97D88C" w14:textId="2FE6FD6C" w:rsidTr="009D5BCD">
        <w:tc>
          <w:tcPr>
            <w:tcW w:w="988" w:type="dxa"/>
          </w:tcPr>
          <w:p w14:paraId="4E34BF04" w14:textId="2AD60E3F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16/09</w:t>
            </w:r>
          </w:p>
        </w:tc>
        <w:tc>
          <w:tcPr>
            <w:tcW w:w="1134" w:type="dxa"/>
          </w:tcPr>
          <w:p w14:paraId="30043F6F" w14:textId="3F92C6E9" w:rsidR="008217A3" w:rsidRPr="009D5BCD" w:rsidRDefault="008217A3" w:rsidP="008217A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16/09</w:t>
            </w:r>
          </w:p>
        </w:tc>
        <w:tc>
          <w:tcPr>
            <w:tcW w:w="5529" w:type="dxa"/>
          </w:tcPr>
          <w:p w14:paraId="43610F61" w14:textId="266C9E5E" w:rsidR="008217A3" w:rsidRPr="009D5BCD" w:rsidRDefault="008217A3" w:rsidP="008217A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 xml:space="preserve"> Conservação de Forragem</w:t>
            </w:r>
          </w:p>
        </w:tc>
        <w:tc>
          <w:tcPr>
            <w:tcW w:w="2268" w:type="dxa"/>
          </w:tcPr>
          <w:p w14:paraId="4B94ECE7" w14:textId="3AE3F689" w:rsidR="008217A3" w:rsidRPr="009D5BCD" w:rsidRDefault="009D5BCD" w:rsidP="00296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</w:t>
            </w:r>
          </w:p>
        </w:tc>
      </w:tr>
    </w:tbl>
    <w:p w14:paraId="5DEE3C4B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0E5CAE59" w14:textId="77777777" w:rsidR="004C6220" w:rsidRDefault="004C6220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4993CAA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55B8FF4D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14:paraId="1BC5ECFA" w14:textId="77777777" w:rsidTr="00296682">
        <w:trPr>
          <w:trHeight w:val="57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296682" w14:paraId="60F4A1F1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448F0C7F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13/07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6DDB071B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7:00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1DC156D1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Seminário</w:t>
            </w:r>
          </w:p>
        </w:tc>
      </w:tr>
      <w:tr w:rsidR="00296682" w14:paraId="0A259D8B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37719275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12/08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60E11A93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7:50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1D2C6319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Seminário</w:t>
            </w:r>
          </w:p>
        </w:tc>
      </w:tr>
      <w:tr w:rsidR="00296682" w14:paraId="2CE39C29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62C9AAE2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14/09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4E50D669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7:00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4AE28162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Seminário</w:t>
            </w:r>
          </w:p>
        </w:tc>
      </w:tr>
      <w:tr w:rsidR="00296682" w14:paraId="4E7931D1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3BC10FF6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16/09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06825A46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7:50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6E8A7B7E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Relatório</w:t>
            </w:r>
          </w:p>
        </w:tc>
      </w:tr>
    </w:tbl>
    <w:p w14:paraId="1A78FF10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EDDBE03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0BCF5195" w14:textId="77777777" w:rsidR="004C6220" w:rsidRDefault="004C6220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:rsidRPr="0061769F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8FBD2" w14:textId="77777777" w:rsidR="0061769F" w:rsidRPr="0061769F" w:rsidRDefault="0061769F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  <w:r w:rsidRPr="0061769F">
              <w:rPr>
                <w:bCs/>
                <w:sz w:val="20"/>
                <w:szCs w:val="20"/>
                <w:lang w:eastAsia="pt-BR"/>
              </w:rPr>
              <w:t>REIS, Ricardo Andrade; BERNARDES, Thiago Fernandes; SIQUEIRA, Gustavo Rezende. Forragicultura: ciência, tecnologia e gestão dos recursos forrageiros. 1. ed. Jaboticabal: Gráfica Multipress, 2013. 714p. ISBN: 9788588805408.</w:t>
            </w:r>
          </w:p>
          <w:p w14:paraId="57E1848A" w14:textId="54DB791A" w:rsidR="0061769F" w:rsidRPr="0061769F" w:rsidRDefault="0061769F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</w:p>
          <w:p w14:paraId="38985740" w14:textId="4F672F80" w:rsidR="0061769F" w:rsidRPr="0061769F" w:rsidRDefault="0061769F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  <w:r w:rsidRPr="0061769F">
              <w:rPr>
                <w:bCs/>
                <w:sz w:val="20"/>
                <w:szCs w:val="20"/>
                <w:lang w:eastAsia="pt-BR"/>
              </w:rPr>
              <w:t>FONSECA, Dilermando Miranda da; MARTUSCELLO, Janaina Azevedo (ed). Plantas forrageiras. 1. ed. Viçosa: Ed. UFV, 2010. 537 p. ISBN: 9788572693707.</w:t>
            </w:r>
          </w:p>
          <w:p w14:paraId="17870386" w14:textId="77777777" w:rsidR="0061769F" w:rsidRPr="0061769F" w:rsidRDefault="0061769F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</w:p>
          <w:p w14:paraId="4A476C86" w14:textId="47580A11" w:rsidR="0061769F" w:rsidRPr="0061769F" w:rsidRDefault="0061769F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  <w:r w:rsidRPr="0061769F">
              <w:rPr>
                <w:bCs/>
                <w:sz w:val="20"/>
                <w:szCs w:val="20"/>
                <w:lang w:eastAsia="pt-BR"/>
              </w:rPr>
              <w:t>CRUZ, J.C.; PEREIRA FILHO, I.A.; RODRIGUES, J.A.S.; FERREIRA, J.J. (eds.). Produção e utilização de silagem de milho e sorgo. 1ª ed. Sete Lagoas: Embrapa Milho e Sorgo. 2001. 544p. ISBN 85-85802-06-7.</w:t>
            </w:r>
          </w:p>
          <w:p w14:paraId="5A9E0B5B" w14:textId="77777777" w:rsidR="0061769F" w:rsidRPr="0061769F" w:rsidRDefault="0061769F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</w:p>
          <w:p w14:paraId="50D02699" w14:textId="4C00ED57" w:rsidR="004C6220" w:rsidRPr="0061769F" w:rsidRDefault="0061769F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  <w:r w:rsidRPr="0061769F">
              <w:rPr>
                <w:bCs/>
                <w:sz w:val="20"/>
                <w:szCs w:val="20"/>
                <w:lang w:eastAsia="pt-BR"/>
              </w:rPr>
              <w:t>SILVA, S.C. da; NASCIMENTO JR, D. EUCLIDES, V.P.B. Pastagens: conceitos básicos, produção e manejo. 1ª ed. Viçosa: Editora: Suprema. 2008. 115p. ISBN 85-6024-923-0.</w:t>
            </w:r>
          </w:p>
        </w:tc>
      </w:tr>
    </w:tbl>
    <w:p w14:paraId="57A94824" w14:textId="77777777" w:rsidR="004C6220" w:rsidRDefault="004C6220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144176A8" w14:textId="77777777" w:rsidR="004C6220" w:rsidRDefault="008316EC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44F28D0B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6A0C5" w14:textId="44961066" w:rsidR="004C6220" w:rsidRPr="00F217DF" w:rsidRDefault="004C6220">
            <w:pPr>
              <w:spacing w:line="240" w:lineRule="auto"/>
              <w:rPr>
                <w:rFonts w:eastAsiaTheme="minorHAnsi"/>
                <w:sz w:val="21"/>
                <w:szCs w:val="21"/>
              </w:rPr>
            </w:pPr>
          </w:p>
        </w:tc>
      </w:tr>
    </w:tbl>
    <w:p w14:paraId="2881B2C6" w14:textId="77777777" w:rsidR="004C6220" w:rsidRDefault="004C6220" w:rsidP="003B2855"/>
    <w:sectPr w:rsidR="004C6220">
      <w:headerReference w:type="default" r:id="rId8"/>
      <w:footerReference w:type="default" r:id="rId9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AD2F1" w14:textId="77777777" w:rsidR="001C5367" w:rsidRDefault="001C5367">
      <w:pPr>
        <w:spacing w:line="240" w:lineRule="auto"/>
      </w:pPr>
      <w:r>
        <w:separator/>
      </w:r>
    </w:p>
  </w:endnote>
  <w:endnote w:type="continuationSeparator" w:id="0">
    <w:p w14:paraId="0035C10C" w14:textId="77777777" w:rsidR="001C5367" w:rsidRDefault="001C53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1BE8B" w14:textId="77777777" w:rsidR="001C5367" w:rsidRDefault="001C5367">
      <w:pPr>
        <w:spacing w:after="0" w:line="240" w:lineRule="auto"/>
      </w:pPr>
      <w:r>
        <w:separator/>
      </w:r>
    </w:p>
  </w:footnote>
  <w:footnote w:type="continuationSeparator" w:id="0">
    <w:p w14:paraId="5270FD2F" w14:textId="77777777" w:rsidR="001C5367" w:rsidRDefault="001C5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89"/>
    <w:rsid w:val="00030998"/>
    <w:rsid w:val="00052E8F"/>
    <w:rsid w:val="000754E6"/>
    <w:rsid w:val="000B4B23"/>
    <w:rsid w:val="000D1C84"/>
    <w:rsid w:val="000E04CD"/>
    <w:rsid w:val="00151140"/>
    <w:rsid w:val="00157F2A"/>
    <w:rsid w:val="00166CA6"/>
    <w:rsid w:val="00177ADB"/>
    <w:rsid w:val="0019050F"/>
    <w:rsid w:val="001C15ED"/>
    <w:rsid w:val="001C5367"/>
    <w:rsid w:val="001C5AB5"/>
    <w:rsid w:val="001C77CF"/>
    <w:rsid w:val="002010CF"/>
    <w:rsid w:val="00230DB4"/>
    <w:rsid w:val="0023444B"/>
    <w:rsid w:val="00234584"/>
    <w:rsid w:val="00246AC9"/>
    <w:rsid w:val="00250526"/>
    <w:rsid w:val="0027755A"/>
    <w:rsid w:val="00296682"/>
    <w:rsid w:val="002F34D1"/>
    <w:rsid w:val="002F5798"/>
    <w:rsid w:val="003349F0"/>
    <w:rsid w:val="00350589"/>
    <w:rsid w:val="003514B1"/>
    <w:rsid w:val="00362B0F"/>
    <w:rsid w:val="00362E42"/>
    <w:rsid w:val="00393185"/>
    <w:rsid w:val="003B2855"/>
    <w:rsid w:val="0041222B"/>
    <w:rsid w:val="00413DA0"/>
    <w:rsid w:val="00420711"/>
    <w:rsid w:val="00424F3B"/>
    <w:rsid w:val="00470446"/>
    <w:rsid w:val="00485FE0"/>
    <w:rsid w:val="00495D27"/>
    <w:rsid w:val="004A3F18"/>
    <w:rsid w:val="004C6220"/>
    <w:rsid w:val="004D1C4B"/>
    <w:rsid w:val="004D7B59"/>
    <w:rsid w:val="004E146A"/>
    <w:rsid w:val="00506767"/>
    <w:rsid w:val="00514A1C"/>
    <w:rsid w:val="00535168"/>
    <w:rsid w:val="00537C03"/>
    <w:rsid w:val="005448F3"/>
    <w:rsid w:val="0059703C"/>
    <w:rsid w:val="005A56F8"/>
    <w:rsid w:val="005B3AE7"/>
    <w:rsid w:val="005C72F0"/>
    <w:rsid w:val="005C79DA"/>
    <w:rsid w:val="0061769F"/>
    <w:rsid w:val="00626495"/>
    <w:rsid w:val="00633C21"/>
    <w:rsid w:val="00640868"/>
    <w:rsid w:val="0064238E"/>
    <w:rsid w:val="006562E8"/>
    <w:rsid w:val="006A5EFA"/>
    <w:rsid w:val="006B06D8"/>
    <w:rsid w:val="006E135C"/>
    <w:rsid w:val="006E2AF2"/>
    <w:rsid w:val="006E49D4"/>
    <w:rsid w:val="00711998"/>
    <w:rsid w:val="0071424C"/>
    <w:rsid w:val="007432FB"/>
    <w:rsid w:val="007443A0"/>
    <w:rsid w:val="00751762"/>
    <w:rsid w:val="00767C1D"/>
    <w:rsid w:val="00770D2B"/>
    <w:rsid w:val="00777A4D"/>
    <w:rsid w:val="007C1D93"/>
    <w:rsid w:val="007C3F30"/>
    <w:rsid w:val="007C61C8"/>
    <w:rsid w:val="007D4204"/>
    <w:rsid w:val="0081356C"/>
    <w:rsid w:val="00815478"/>
    <w:rsid w:val="008217A3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90B72"/>
    <w:rsid w:val="008A5AE2"/>
    <w:rsid w:val="008B255C"/>
    <w:rsid w:val="008D3553"/>
    <w:rsid w:val="008E4B70"/>
    <w:rsid w:val="008F40F5"/>
    <w:rsid w:val="009042C7"/>
    <w:rsid w:val="00916B8C"/>
    <w:rsid w:val="00931FDD"/>
    <w:rsid w:val="00943EB5"/>
    <w:rsid w:val="00950E33"/>
    <w:rsid w:val="009B65B9"/>
    <w:rsid w:val="009B67E5"/>
    <w:rsid w:val="009D26D9"/>
    <w:rsid w:val="009D5BCD"/>
    <w:rsid w:val="00A5137B"/>
    <w:rsid w:val="00A57E0F"/>
    <w:rsid w:val="00A73F1C"/>
    <w:rsid w:val="00A76339"/>
    <w:rsid w:val="00A83C01"/>
    <w:rsid w:val="00A903BD"/>
    <w:rsid w:val="00AA31A3"/>
    <w:rsid w:val="00AB4E70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7192B"/>
    <w:rsid w:val="00BA37CF"/>
    <w:rsid w:val="00BF71C2"/>
    <w:rsid w:val="00BF794B"/>
    <w:rsid w:val="00C11628"/>
    <w:rsid w:val="00C20C9B"/>
    <w:rsid w:val="00C2417C"/>
    <w:rsid w:val="00C34EF4"/>
    <w:rsid w:val="00CD3024"/>
    <w:rsid w:val="00D21337"/>
    <w:rsid w:val="00D2716A"/>
    <w:rsid w:val="00D31B8A"/>
    <w:rsid w:val="00D35368"/>
    <w:rsid w:val="00D533E1"/>
    <w:rsid w:val="00D60F3E"/>
    <w:rsid w:val="00D92101"/>
    <w:rsid w:val="00DB09A4"/>
    <w:rsid w:val="00DE6B9A"/>
    <w:rsid w:val="00E00EDD"/>
    <w:rsid w:val="00E2476F"/>
    <w:rsid w:val="00E25884"/>
    <w:rsid w:val="00E31978"/>
    <w:rsid w:val="00E37F64"/>
    <w:rsid w:val="00E637F1"/>
    <w:rsid w:val="00E81770"/>
    <w:rsid w:val="00EA25DE"/>
    <w:rsid w:val="00EE3264"/>
    <w:rsid w:val="00EF6469"/>
    <w:rsid w:val="00F217DF"/>
    <w:rsid w:val="00F35C11"/>
    <w:rsid w:val="00F364C0"/>
    <w:rsid w:val="00F46DC4"/>
    <w:rsid w:val="00F51442"/>
    <w:rsid w:val="00F5722C"/>
    <w:rsid w:val="00F73A0F"/>
    <w:rsid w:val="00F73BF0"/>
    <w:rsid w:val="00F84BE8"/>
    <w:rsid w:val="00FA65C0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  <w15:docId w15:val="{332E77E9-00EF-3340-907F-039B4ADBA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4A3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870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João Neto</cp:lastModifiedBy>
  <cp:revision>8</cp:revision>
  <cp:lastPrinted>2020-07-27T04:11:00Z</cp:lastPrinted>
  <dcterms:created xsi:type="dcterms:W3CDTF">2021-04-26T15:34:00Z</dcterms:created>
  <dcterms:modified xsi:type="dcterms:W3CDTF">2021-04-28T15:10:00Z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